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7A333B50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r w:rsidR="00D374CD">
        <w:rPr>
          <w:rStyle w:val="Strong"/>
          <w:rFonts w:asciiTheme="minorHAnsi" w:hAnsiTheme="minorHAnsi" w:cstheme="minorHAnsi"/>
          <w:lang w:val="en-GB"/>
        </w:rPr>
        <w:t>41-W001-23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24A7EEAB" w14:textId="6D1055AF" w:rsidR="00C44890" w:rsidRPr="003144A4" w:rsidRDefault="00475C49" w:rsidP="00C44890">
      <w:pPr>
        <w:rPr>
          <w:lang w:val="en-GB"/>
        </w:rPr>
      </w:pPr>
      <w:r w:rsidRPr="003144A4">
        <w:rPr>
          <w:lang w:val="en-GB"/>
        </w:rPr>
        <w:t>The construction of seawall is one among the CPPL developmental projects that should be completed prior to the establishment of the processing plant on the reclaimed land.</w:t>
      </w:r>
      <w:r w:rsidR="003144A4">
        <w:rPr>
          <w:lang w:val="en-GB"/>
        </w:rPr>
        <w:t xml:space="preserve"> This is an approved strategy to maximise profits and approaching regional and international export level.</w:t>
      </w:r>
    </w:p>
    <w:p w14:paraId="1CEB9030" w14:textId="5FAF0B25" w:rsidR="00BC743C" w:rsidRPr="003144A4" w:rsidRDefault="003405C0" w:rsidP="00C44890">
      <w:pPr>
        <w:rPr>
          <w:lang w:val="en-GB"/>
        </w:rPr>
      </w:pPr>
      <w:r w:rsidRPr="003144A4">
        <w:rPr>
          <w:lang w:val="en-GB"/>
        </w:rPr>
        <w:t>The objectives of the project include:</w:t>
      </w:r>
    </w:p>
    <w:p w14:paraId="594B7E81" w14:textId="6036D066" w:rsidR="003405C0" w:rsidRPr="003144A4" w:rsidRDefault="003405C0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Support income generating opportunities of fishing activities for local fishermen</w:t>
      </w:r>
    </w:p>
    <w:p w14:paraId="4E384834" w14:textId="70D1E43E" w:rsidR="003405C0" w:rsidRPr="003144A4" w:rsidRDefault="003405C0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Enhance food security and livelihood from fisheries for both the people in urban and rural islands.</w:t>
      </w:r>
    </w:p>
    <w:p w14:paraId="38716239" w14:textId="0AF012A6" w:rsidR="003405C0" w:rsidRPr="003144A4" w:rsidRDefault="003405C0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To support artisanal fishermen</w:t>
      </w:r>
      <w:r w:rsidR="003144A4" w:rsidRPr="003144A4">
        <w:rPr>
          <w:sz w:val="24"/>
          <w:szCs w:val="24"/>
          <w:lang w:val="en-GB"/>
        </w:rPr>
        <w:t xml:space="preserve"> through the provision of accessible processing factory for the targeted species.</w:t>
      </w:r>
    </w:p>
    <w:p w14:paraId="370811A5" w14:textId="49866232" w:rsidR="003144A4" w:rsidRPr="003144A4" w:rsidRDefault="003144A4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Helps reduce unemployment rate</w:t>
      </w:r>
      <w:r>
        <w:rPr>
          <w:sz w:val="24"/>
          <w:szCs w:val="24"/>
          <w:lang w:val="en-GB"/>
        </w:rPr>
        <w:t xml:space="preserve">, </w:t>
      </w:r>
      <w:r w:rsidRPr="003144A4">
        <w:rPr>
          <w:sz w:val="24"/>
          <w:szCs w:val="24"/>
          <w:lang w:val="en-GB"/>
        </w:rPr>
        <w:t>alleviate poverty</w:t>
      </w:r>
      <w:r>
        <w:rPr>
          <w:sz w:val="24"/>
          <w:szCs w:val="24"/>
          <w:lang w:val="en-GB"/>
        </w:rPr>
        <w:t xml:space="preserve"> and uplifting the company’s level of production.</w:t>
      </w:r>
    </w:p>
    <w:p w14:paraId="5769F770" w14:textId="10863436" w:rsidR="003144A4" w:rsidRPr="003144A4" w:rsidRDefault="003144A4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Improve financial performance of the company and provide more job opportunities to the local people</w:t>
      </w:r>
    </w:p>
    <w:p w14:paraId="3CBBED2A" w14:textId="42A60000" w:rsidR="003144A4" w:rsidRPr="003144A4" w:rsidRDefault="003144A4" w:rsidP="003405C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3144A4">
        <w:rPr>
          <w:sz w:val="24"/>
          <w:szCs w:val="24"/>
          <w:lang w:val="en-GB"/>
        </w:rPr>
        <w:t>Develop the fishing skills and enhancing social benefits form fisheries related activities.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33323BD8" w14:textId="77777777" w:rsidR="003144A4" w:rsidRDefault="003144A4" w:rsidP="00C44890">
      <w:pPr>
        <w:rPr>
          <w:lang w:val="en-GB"/>
        </w:rPr>
      </w:pPr>
      <w:r>
        <w:rPr>
          <w:lang w:val="en-GB"/>
        </w:rPr>
        <w:t xml:space="preserve"> Refer to the RFP instructions on how to submit proposal.</w:t>
      </w:r>
    </w:p>
    <w:p w14:paraId="63B9B8A8" w14:textId="6C46DBDE" w:rsidR="002A4740" w:rsidRPr="00B0535A" w:rsidRDefault="003144A4" w:rsidP="00C44890">
      <w:pPr>
        <w:rPr>
          <w:lang w:val="en-GB"/>
        </w:rPr>
      </w:pPr>
      <w:r>
        <w:rPr>
          <w:lang w:val="en-GB"/>
        </w:rPr>
        <w:t>T</w:t>
      </w:r>
      <w:r w:rsidR="0043020B">
        <w:rPr>
          <w:lang w:val="en-GB"/>
        </w:rPr>
        <w:t xml:space="preserve">echnical experts </w:t>
      </w:r>
      <w:r>
        <w:rPr>
          <w:lang w:val="en-GB"/>
        </w:rPr>
        <w:t>should be available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3321152F" w14:textId="3D2DF369" w:rsidR="00C44890" w:rsidRPr="00B0535A" w:rsidRDefault="003144A4" w:rsidP="00C44890">
      <w:pPr>
        <w:rPr>
          <w:lang w:val="en-GB"/>
        </w:rPr>
      </w:pPr>
      <w:r>
        <w:rPr>
          <w:lang w:val="en-GB"/>
        </w:rPr>
        <w:t xml:space="preserve"> Not applicable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8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p w14:paraId="1FAB4B7A" w14:textId="3A716DC4" w:rsidR="00C44890" w:rsidRPr="00B0535A" w:rsidRDefault="001048AE" w:rsidP="00C44890">
      <w:pPr>
        <w:rPr>
          <w:lang w:val="en-GB"/>
        </w:rPr>
      </w:pPr>
      <w:r>
        <w:rPr>
          <w:lang w:val="en-GB"/>
        </w:rPr>
        <w:t>Compliance to the time and schedule of the work should be adhered.</w:t>
      </w:r>
    </w:p>
    <w:bookmarkEnd w:id="4"/>
    <w:bookmarkEnd w:id="5"/>
    <w:p w14:paraId="67D3B075" w14:textId="7A22E993" w:rsidR="00C44890" w:rsidRPr="00B0535A" w:rsidRDefault="00C44890" w:rsidP="00DA4675">
      <w:pPr>
        <w:pStyle w:val="Heading2"/>
      </w:pPr>
      <w:r w:rsidRPr="00DA4675">
        <w:rPr>
          <w:sz w:val="28"/>
          <w:szCs w:val="28"/>
        </w:rPr>
        <w:t>Description</w:t>
      </w:r>
      <w:r w:rsidRPr="00B0535A">
        <w:t xml:space="preserve"> of the </w:t>
      </w:r>
      <w:r w:rsidR="00272E3F" w:rsidRPr="00B0535A">
        <w:t>Works</w:t>
      </w:r>
      <w:bookmarkEnd w:id="1"/>
    </w:p>
    <w:p w14:paraId="73D41B65" w14:textId="4E8CFFB7" w:rsidR="00DA4675" w:rsidRPr="00DA4675" w:rsidRDefault="001048AE" w:rsidP="00C44890">
      <w:pPr>
        <w:rPr>
          <w:lang w:val="en-GB"/>
        </w:rPr>
      </w:pPr>
      <w:r>
        <w:rPr>
          <w:lang w:val="en-GB"/>
        </w:rPr>
        <w:t>-</w:t>
      </w:r>
      <w:r w:rsidR="00DA4675" w:rsidRPr="00DA4675">
        <w:rPr>
          <w:lang w:val="en-GB"/>
        </w:rPr>
        <w:t>fencing temporarily the project site</w:t>
      </w:r>
    </w:p>
    <w:p w14:paraId="06D3C1C1" w14:textId="123AF3E3" w:rsidR="00C44890" w:rsidRPr="00DA4675" w:rsidRDefault="00DA4675" w:rsidP="00C44890">
      <w:pPr>
        <w:rPr>
          <w:lang w:val="en-GB"/>
        </w:rPr>
      </w:pPr>
      <w:r w:rsidRPr="00DA4675">
        <w:rPr>
          <w:lang w:val="en-GB"/>
        </w:rPr>
        <w:t>-procurement of project materials</w:t>
      </w:r>
    </w:p>
    <w:p w14:paraId="72169A7A" w14:textId="414073A4" w:rsidR="00DA4675" w:rsidRPr="00DA4675" w:rsidRDefault="00DA4675" w:rsidP="00C44890">
      <w:pPr>
        <w:rPr>
          <w:lang w:val="en-GB"/>
        </w:rPr>
      </w:pPr>
      <w:r w:rsidRPr="00DA4675">
        <w:rPr>
          <w:lang w:val="en-GB"/>
        </w:rPr>
        <w:t>- reef mud for backfill  behind seawall</w:t>
      </w:r>
    </w:p>
    <w:p w14:paraId="6F40B9F2" w14:textId="2167F570" w:rsidR="001048AE" w:rsidRPr="00DA4675" w:rsidRDefault="001048AE" w:rsidP="00C44890">
      <w:pPr>
        <w:rPr>
          <w:lang w:val="en-GB"/>
        </w:rPr>
      </w:pPr>
      <w:r w:rsidRPr="00DA4675">
        <w:rPr>
          <w:lang w:val="en-GB"/>
        </w:rPr>
        <w:t>-</w:t>
      </w:r>
      <w:r w:rsidR="00DA4675" w:rsidRPr="00DA4675">
        <w:rPr>
          <w:lang w:val="en-GB"/>
        </w:rPr>
        <w:t>concrete seawall</w:t>
      </w:r>
    </w:p>
    <w:p w14:paraId="60A12727" w14:textId="1AB465CE" w:rsidR="00DA4675" w:rsidRPr="00DA4675" w:rsidRDefault="00DA4675" w:rsidP="00C44890">
      <w:pPr>
        <w:rPr>
          <w:lang w:val="en-GB"/>
        </w:rPr>
      </w:pPr>
      <w:r w:rsidRPr="00DA4675">
        <w:rPr>
          <w:lang w:val="en-GB"/>
        </w:rPr>
        <w:lastRenderedPageBreak/>
        <w:t>-sandbag for toe/footing and bottom scouring</w:t>
      </w:r>
    </w:p>
    <w:p w14:paraId="2C3F7D3D" w14:textId="0D9F2194" w:rsidR="00DA4675" w:rsidRPr="00DA4675" w:rsidRDefault="00DA4675" w:rsidP="00C44890">
      <w:pPr>
        <w:rPr>
          <w:lang w:val="en-GB"/>
        </w:rPr>
      </w:pPr>
      <w:r w:rsidRPr="00DA4675">
        <w:rPr>
          <w:lang w:val="en-GB"/>
        </w:rPr>
        <w:t>-fabric mat/geotextile to protect the escaping of infill materials</w:t>
      </w:r>
    </w:p>
    <w:p w14:paraId="78FFEFCA" w14:textId="2CD7F4B9" w:rsidR="00DA4675" w:rsidRPr="00DA4675" w:rsidRDefault="00DA4675" w:rsidP="00C44890">
      <w:pPr>
        <w:rPr>
          <w:lang w:val="en-GB"/>
        </w:rPr>
      </w:pPr>
      <w:r w:rsidRPr="00DA4675">
        <w:rPr>
          <w:lang w:val="en-GB"/>
        </w:rPr>
        <w:t>- final cleaning up</w:t>
      </w:r>
    </w:p>
    <w:p w14:paraId="707F563F" w14:textId="77777777" w:rsidR="001048AE" w:rsidRPr="00B0535A" w:rsidRDefault="001048AE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52A950C0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1048AE">
        <w:rPr>
          <w:lang w:val="en-GB"/>
        </w:rPr>
        <w:t>3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7DE93" w14:textId="77777777" w:rsidR="006E6A9E" w:rsidRDefault="006E6A9E">
      <w:r>
        <w:separator/>
      </w:r>
    </w:p>
  </w:endnote>
  <w:endnote w:type="continuationSeparator" w:id="0">
    <w:p w14:paraId="7E75A9AA" w14:textId="77777777" w:rsidR="006E6A9E" w:rsidRDefault="006E6A9E">
      <w:r>
        <w:continuationSeparator/>
      </w:r>
    </w:p>
  </w:endnote>
  <w:endnote w:type="continuationNotice" w:id="1">
    <w:p w14:paraId="6E7347A9" w14:textId="77777777" w:rsidR="006E6A9E" w:rsidRDefault="006E6A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A4675" w:rsidRPr="00DA4675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A4675" w:rsidRPr="00DA4675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66C1822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374CD">
      <w:rPr>
        <w:noProof/>
      </w:rPr>
      <w:t>2023-03-09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2C42F" w14:textId="77777777" w:rsidR="006E6A9E" w:rsidRDefault="006E6A9E">
      <w:r>
        <w:separator/>
      </w:r>
    </w:p>
  </w:footnote>
  <w:footnote w:type="continuationSeparator" w:id="0">
    <w:p w14:paraId="115DC835" w14:textId="77777777" w:rsidR="006E6A9E" w:rsidRDefault="006E6A9E">
      <w:r>
        <w:continuationSeparator/>
      </w:r>
    </w:p>
  </w:footnote>
  <w:footnote w:type="continuationNotice" w:id="1">
    <w:p w14:paraId="182540CD" w14:textId="77777777" w:rsidR="006E6A9E" w:rsidRDefault="006E6A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3755" w14:textId="1F3A7724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03C7F"/>
    <w:multiLevelType w:val="hybridMultilevel"/>
    <w:tmpl w:val="4F665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833978">
    <w:abstractNumId w:val="1"/>
  </w:num>
  <w:num w:numId="2" w16cid:durableId="1527479629">
    <w:abstractNumId w:val="14"/>
  </w:num>
  <w:num w:numId="3" w16cid:durableId="119106850">
    <w:abstractNumId w:val="15"/>
  </w:num>
  <w:num w:numId="4" w16cid:durableId="326247924">
    <w:abstractNumId w:val="5"/>
  </w:num>
  <w:num w:numId="5" w16cid:durableId="98574754">
    <w:abstractNumId w:val="4"/>
  </w:num>
  <w:num w:numId="6" w16cid:durableId="1258565044">
    <w:abstractNumId w:val="9"/>
  </w:num>
  <w:num w:numId="7" w16cid:durableId="275869244">
    <w:abstractNumId w:val="6"/>
  </w:num>
  <w:num w:numId="8" w16cid:durableId="1596396938">
    <w:abstractNumId w:val="12"/>
  </w:num>
  <w:num w:numId="9" w16cid:durableId="1009142245">
    <w:abstractNumId w:val="0"/>
  </w:num>
  <w:num w:numId="10" w16cid:durableId="212010924">
    <w:abstractNumId w:val="11"/>
  </w:num>
  <w:num w:numId="11" w16cid:durableId="627585861">
    <w:abstractNumId w:val="2"/>
  </w:num>
  <w:num w:numId="12" w16cid:durableId="834538115">
    <w:abstractNumId w:val="8"/>
  </w:num>
  <w:num w:numId="13" w16cid:durableId="734662260">
    <w:abstractNumId w:val="13"/>
  </w:num>
  <w:num w:numId="14" w16cid:durableId="537087916">
    <w:abstractNumId w:val="3"/>
  </w:num>
  <w:num w:numId="15" w16cid:durableId="1842425299">
    <w:abstractNumId w:val="7"/>
  </w:num>
  <w:num w:numId="16" w16cid:durableId="40357143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3C7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8AE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6474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4A4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5C0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20B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1D0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49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6A9E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C743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4CD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675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18D6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E541F-C64F-4D65-AD2E-3BFD2B3E07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5</Pages>
  <Words>287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1922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3</cp:revision>
  <cp:lastPrinted>2013-10-18T08:32:00Z</cp:lastPrinted>
  <dcterms:created xsi:type="dcterms:W3CDTF">2023-03-06T12:00:00Z</dcterms:created>
  <dcterms:modified xsi:type="dcterms:W3CDTF">2023-03-09T05:10:00Z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